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4C" w:rsidRPr="00A75514" w:rsidRDefault="0067794C" w:rsidP="0067794C">
      <w:pPr>
        <w:ind w:firstLineChars="200" w:firstLine="562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514">
        <w:rPr>
          <w:rFonts w:ascii="Times New Roman" w:hAnsiTheme="minorEastAsia" w:cs="Times New Roman"/>
          <w:b/>
          <w:color w:val="000000" w:themeColor="text1"/>
          <w:sz w:val="28"/>
          <w:szCs w:val="28"/>
        </w:rPr>
        <w:t>英国利物浦大学简介</w:t>
      </w:r>
    </w:p>
    <w:p w:rsidR="0067794C" w:rsidRPr="00A75514" w:rsidRDefault="0067794C" w:rsidP="0067794C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利物浦大学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（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University of Liverpool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）始建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于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1881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年，位于英格兰西北部港口城市利物浦市，是英国一流研究型大学，著名的六所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“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红砖大学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”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之一，英国罗素大学集团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的创始成员之一。作为英国的百年名校，利物浦大学以其优秀的教学质量和一流的学术研究享誉全球，共计培养出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位诺贝尔奖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得主。</w:t>
      </w:r>
    </w:p>
    <w:p w:rsidR="0067794C" w:rsidRPr="00A75514" w:rsidRDefault="0067794C" w:rsidP="0067794C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利物浦大学是长期位列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世界前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1%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的精英大学，在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2017-2018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年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QS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世界大学排名中位列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第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173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位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。在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年世界大学学术排名（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ARWU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）中居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英国第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10-17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位、世界第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101-150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位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。在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年美国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US News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排名中居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英国第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位、欧洲第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位，世界第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129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位。</w:t>
      </w:r>
    </w:p>
    <w:p w:rsidR="0067794C" w:rsidRPr="00A75514" w:rsidRDefault="0067794C" w:rsidP="0067794C">
      <w:pPr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利物浦大学拥有超过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31000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名学生，其中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7700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名来自全球各个国家，进行教学和研究的学科领域包括艺术人文（英语、历史、语言文化、音乐、哲学）、社会环境研究（建筑、城市设计、法学、管理学、政治学和社会学）、科学（生物科学、化学、心理学等）、法律和顶尖的医学等。近年来利物浦大学管理学院发展迅速，获得</w:t>
      </w:r>
      <w:r w:rsidRPr="00A7551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AACSB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（国际高等商学院协会）认证，自</w:t>
      </w:r>
      <w:r w:rsidRPr="00A75514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年进入经济学人发布的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世界管院排名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榜单</w:t>
      </w:r>
      <w:r w:rsidRPr="00A75514">
        <w:rPr>
          <w:rFonts w:ascii="Times New Roman" w:hAnsiTheme="minorEastAsia" w:cs="Times New Roman"/>
          <w:bCs/>
          <w:color w:val="000000" w:themeColor="text1"/>
          <w:sz w:val="28"/>
          <w:szCs w:val="28"/>
        </w:rPr>
        <w:t>百强</w:t>
      </w:r>
      <w:r w:rsidRPr="00A75514">
        <w:rPr>
          <w:rFonts w:ascii="Times New Roman" w:hAnsiTheme="minorEastAsia" w:cs="Times New Roman"/>
          <w:color w:val="000000" w:themeColor="text1"/>
          <w:sz w:val="28"/>
          <w:szCs w:val="28"/>
        </w:rPr>
        <w:t>之列。</w:t>
      </w:r>
    </w:p>
    <w:p w:rsidR="00D93661" w:rsidRPr="0067794C" w:rsidRDefault="00D93661"/>
    <w:sectPr w:rsidR="00D93661" w:rsidRPr="0067794C" w:rsidSect="00D9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94C"/>
    <w:rsid w:val="0067794C"/>
    <w:rsid w:val="00D9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cyups</dc:creator>
  <cp:lastModifiedBy>cyups</cp:lastModifiedBy>
  <cp:revision>1</cp:revision>
  <dcterms:created xsi:type="dcterms:W3CDTF">2018-04-05T08:23:00Z</dcterms:created>
  <dcterms:modified xsi:type="dcterms:W3CDTF">2018-04-05T08:23:00Z</dcterms:modified>
</cp:coreProperties>
</file>